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5EE1C" w14:textId="3D5BF316" w:rsidR="00816215" w:rsidRPr="006D635E" w:rsidRDefault="00816215" w:rsidP="006D635E">
      <w:pPr>
        <w:pBdr>
          <w:bottom w:val="single" w:sz="4" w:space="1" w:color="auto"/>
        </w:pBdr>
        <w:jc w:val="right"/>
        <w:rPr>
          <w:rFonts w:asciiTheme="minorHAnsi" w:hAnsiTheme="minorHAnsi" w:cstheme="minorHAnsi"/>
          <w:b/>
          <w:bCs/>
          <w:sz w:val="28"/>
          <w:szCs w:val="28"/>
        </w:rPr>
      </w:pPr>
      <w:r w:rsidRPr="006D635E">
        <w:rPr>
          <w:rFonts w:asciiTheme="minorHAnsi" w:hAnsiTheme="minorHAnsi" w:cstheme="minorHAnsi"/>
          <w:b/>
          <w:bCs/>
          <w:sz w:val="28"/>
          <w:szCs w:val="28"/>
        </w:rPr>
        <w:t>MODÈLE</w:t>
      </w:r>
      <w:r w:rsidR="00FE20C6" w:rsidRPr="006D635E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FE20C6" w:rsidRPr="006D635E">
        <w:rPr>
          <w:rFonts w:asciiTheme="minorHAnsi" w:hAnsiTheme="minorHAnsi" w:cs="Calibri (Corps)"/>
          <w:b/>
          <w:bCs/>
          <w:caps/>
          <w:sz w:val="28"/>
          <w:szCs w:val="28"/>
        </w:rPr>
        <w:t>projet de résolution</w:t>
      </w:r>
    </w:p>
    <w:p w14:paraId="6F62AD1C" w14:textId="77777777" w:rsidR="00D0655F" w:rsidRDefault="00D0655F" w:rsidP="00FE20C6">
      <w:pPr>
        <w:jc w:val="center"/>
        <w:rPr>
          <w:rFonts w:asciiTheme="minorHAnsi" w:hAnsiTheme="minorHAnsi" w:cs="Calibri (Corps)"/>
          <w:b/>
          <w:bCs/>
          <w:caps/>
        </w:rPr>
      </w:pPr>
    </w:p>
    <w:p w14:paraId="04E2342D" w14:textId="77777777" w:rsidR="00843F62" w:rsidRDefault="00843F62" w:rsidP="00FE20C6">
      <w:pPr>
        <w:jc w:val="center"/>
        <w:rPr>
          <w:rFonts w:asciiTheme="minorHAnsi" w:hAnsiTheme="minorHAnsi" w:cs="Calibri (Corps)"/>
          <w:b/>
          <w:bCs/>
          <w:caps/>
        </w:rPr>
      </w:pPr>
    </w:p>
    <w:p w14:paraId="29C70F92" w14:textId="4B833DAF" w:rsidR="00816215" w:rsidRPr="00246616" w:rsidRDefault="00816215" w:rsidP="00FE20C6">
      <w:pPr>
        <w:jc w:val="center"/>
        <w:rPr>
          <w:rFonts w:asciiTheme="minorHAnsi" w:hAnsiTheme="minorHAnsi" w:cs="Calibri (Corps)"/>
          <w:b/>
          <w:bCs/>
          <w:caps/>
        </w:rPr>
      </w:pPr>
      <w:r w:rsidRPr="00246616">
        <w:rPr>
          <w:rFonts w:asciiTheme="minorHAnsi" w:hAnsiTheme="minorHAnsi" w:cs="Calibri (Corps)"/>
          <w:b/>
          <w:bCs/>
          <w:caps/>
        </w:rPr>
        <w:t>Les élus</w:t>
      </w:r>
      <w:r w:rsidR="00246616">
        <w:rPr>
          <w:rFonts w:asciiTheme="minorHAnsi" w:hAnsiTheme="minorHAnsi" w:cs="Calibri (Corps)"/>
          <w:b/>
          <w:bCs/>
          <w:caps/>
        </w:rPr>
        <w:t>·ES</w:t>
      </w:r>
      <w:r w:rsidRPr="00246616">
        <w:rPr>
          <w:rFonts w:asciiTheme="minorHAnsi" w:hAnsiTheme="minorHAnsi" w:cs="Calibri (Corps)"/>
          <w:b/>
          <w:bCs/>
          <w:caps/>
        </w:rPr>
        <w:t xml:space="preserve"> municipaux québécois solidaires du peuple ukrainien</w:t>
      </w:r>
    </w:p>
    <w:p w14:paraId="54AD0CE9" w14:textId="77777777" w:rsidR="00816215" w:rsidRPr="00816215" w:rsidRDefault="00816215" w:rsidP="00816215">
      <w:pPr>
        <w:rPr>
          <w:rFonts w:asciiTheme="minorHAnsi" w:hAnsiTheme="minorHAnsi" w:cstheme="minorHAnsi"/>
        </w:rPr>
      </w:pPr>
    </w:p>
    <w:p w14:paraId="0DD51B51" w14:textId="77777777" w:rsidR="00816215" w:rsidRPr="00843F62" w:rsidRDefault="00816215" w:rsidP="00246616">
      <w:pPr>
        <w:jc w:val="both"/>
        <w:rPr>
          <w:rFonts w:asciiTheme="minorHAnsi" w:hAnsiTheme="minorHAnsi" w:cstheme="minorHAnsi"/>
          <w:sz w:val="21"/>
          <w:szCs w:val="21"/>
        </w:rPr>
      </w:pPr>
      <w:r w:rsidRPr="00843F62">
        <w:rPr>
          <w:rFonts w:asciiTheme="minorHAnsi" w:hAnsiTheme="minorHAnsi" w:cstheme="minorHAnsi"/>
          <w:b/>
          <w:bCs/>
          <w:sz w:val="21"/>
          <w:szCs w:val="21"/>
        </w:rPr>
        <w:t>Attendu</w:t>
      </w:r>
      <w:r w:rsidRPr="00843F62">
        <w:rPr>
          <w:rFonts w:asciiTheme="minorHAnsi" w:hAnsiTheme="minorHAnsi" w:cstheme="minorHAnsi"/>
          <w:sz w:val="21"/>
          <w:szCs w:val="21"/>
        </w:rPr>
        <w:t xml:space="preserve"> que la Fédération de Russie a envahi militairement la république d’Ukraine;</w:t>
      </w:r>
    </w:p>
    <w:p w14:paraId="4385AFA4" w14:textId="77777777" w:rsidR="00816215" w:rsidRPr="00843F62" w:rsidRDefault="00816215" w:rsidP="00246616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7AB00FC6" w14:textId="4A758CC3" w:rsidR="00816215" w:rsidRPr="00843F62" w:rsidRDefault="00816215" w:rsidP="00246616">
      <w:pPr>
        <w:jc w:val="both"/>
        <w:rPr>
          <w:rFonts w:asciiTheme="minorHAnsi" w:hAnsiTheme="minorHAnsi" w:cstheme="minorHAnsi"/>
          <w:sz w:val="21"/>
          <w:szCs w:val="21"/>
        </w:rPr>
      </w:pPr>
      <w:r w:rsidRPr="00843F62">
        <w:rPr>
          <w:rFonts w:asciiTheme="minorHAnsi" w:hAnsiTheme="minorHAnsi" w:cstheme="minorHAnsi"/>
          <w:b/>
          <w:bCs/>
          <w:sz w:val="21"/>
          <w:szCs w:val="21"/>
        </w:rPr>
        <w:t>Attendu</w:t>
      </w:r>
      <w:r w:rsidRPr="00843F62">
        <w:rPr>
          <w:rFonts w:asciiTheme="minorHAnsi" w:hAnsiTheme="minorHAnsi" w:cstheme="minorHAnsi"/>
          <w:sz w:val="21"/>
          <w:szCs w:val="21"/>
        </w:rPr>
        <w:t xml:space="preserve"> que la Fédération de Russie a</w:t>
      </w:r>
      <w:r w:rsidR="00246616" w:rsidRPr="00843F62">
        <w:rPr>
          <w:rFonts w:asciiTheme="minorHAnsi" w:hAnsiTheme="minorHAnsi" w:cstheme="minorHAnsi"/>
          <w:sz w:val="21"/>
          <w:szCs w:val="21"/>
        </w:rPr>
        <w:t>,</w:t>
      </w:r>
      <w:r w:rsidRPr="00843F62">
        <w:rPr>
          <w:rFonts w:asciiTheme="minorHAnsi" w:hAnsiTheme="minorHAnsi" w:cstheme="minorHAnsi"/>
          <w:sz w:val="21"/>
          <w:szCs w:val="21"/>
        </w:rPr>
        <w:t xml:space="preserve"> se faisant</w:t>
      </w:r>
      <w:r w:rsidR="00246616" w:rsidRPr="00843F62">
        <w:rPr>
          <w:rFonts w:asciiTheme="minorHAnsi" w:hAnsiTheme="minorHAnsi" w:cstheme="minorHAnsi"/>
          <w:sz w:val="21"/>
          <w:szCs w:val="21"/>
        </w:rPr>
        <w:t>,</w:t>
      </w:r>
      <w:r w:rsidRPr="00843F62">
        <w:rPr>
          <w:rFonts w:asciiTheme="minorHAnsi" w:hAnsiTheme="minorHAnsi" w:cstheme="minorHAnsi"/>
          <w:sz w:val="21"/>
          <w:szCs w:val="21"/>
        </w:rPr>
        <w:t xml:space="preserve"> violé les règles internationales du respect de l’intégrité des frontières nationales et provoque la mort de milliers de personnes et l’exode de citoyens ukrainiens;</w:t>
      </w:r>
    </w:p>
    <w:p w14:paraId="4F5A2008" w14:textId="77777777" w:rsidR="00816215" w:rsidRPr="00843F62" w:rsidRDefault="00816215" w:rsidP="00246616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4F8BAB8C" w14:textId="77777777" w:rsidR="00816215" w:rsidRPr="00843F62" w:rsidRDefault="00816215" w:rsidP="00246616">
      <w:pPr>
        <w:jc w:val="both"/>
        <w:rPr>
          <w:rFonts w:asciiTheme="minorHAnsi" w:hAnsiTheme="minorHAnsi" w:cstheme="minorHAnsi"/>
          <w:sz w:val="21"/>
          <w:szCs w:val="21"/>
        </w:rPr>
      </w:pPr>
      <w:r w:rsidRPr="00843F62">
        <w:rPr>
          <w:rFonts w:asciiTheme="minorHAnsi" w:hAnsiTheme="minorHAnsi" w:cstheme="minorHAnsi"/>
          <w:b/>
          <w:bCs/>
          <w:sz w:val="21"/>
          <w:szCs w:val="21"/>
        </w:rPr>
        <w:t>Attendu</w:t>
      </w:r>
      <w:r w:rsidRPr="00843F62">
        <w:rPr>
          <w:rFonts w:asciiTheme="minorHAnsi" w:hAnsiTheme="minorHAnsi" w:cstheme="minorHAnsi"/>
          <w:sz w:val="21"/>
          <w:szCs w:val="21"/>
        </w:rPr>
        <w:t xml:space="preserve"> qu’à notre époque, la solution militaire est inacceptable pour régler les conflits entre nations;</w:t>
      </w:r>
    </w:p>
    <w:p w14:paraId="3C40EF21" w14:textId="77777777" w:rsidR="00816215" w:rsidRPr="00843F62" w:rsidRDefault="00816215" w:rsidP="00246616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22229397" w14:textId="6A523FED" w:rsidR="00816215" w:rsidRPr="00843F62" w:rsidRDefault="00816215" w:rsidP="00246616">
      <w:pPr>
        <w:jc w:val="both"/>
        <w:rPr>
          <w:rFonts w:asciiTheme="minorHAnsi" w:hAnsiTheme="minorHAnsi" w:cstheme="minorHAnsi"/>
          <w:sz w:val="21"/>
          <w:szCs w:val="21"/>
        </w:rPr>
      </w:pPr>
      <w:r w:rsidRPr="00843F62">
        <w:rPr>
          <w:rFonts w:asciiTheme="minorHAnsi" w:hAnsiTheme="minorHAnsi" w:cstheme="minorHAnsi"/>
          <w:b/>
          <w:bCs/>
          <w:sz w:val="21"/>
          <w:szCs w:val="21"/>
        </w:rPr>
        <w:t>Attendu</w:t>
      </w:r>
      <w:r w:rsidRPr="00843F62">
        <w:rPr>
          <w:rFonts w:asciiTheme="minorHAnsi" w:hAnsiTheme="minorHAnsi" w:cstheme="minorHAnsi"/>
          <w:sz w:val="21"/>
          <w:szCs w:val="21"/>
        </w:rPr>
        <w:t xml:space="preserve"> que les </w:t>
      </w:r>
      <w:proofErr w:type="spellStart"/>
      <w:r w:rsidRPr="00843F62">
        <w:rPr>
          <w:rFonts w:asciiTheme="minorHAnsi" w:hAnsiTheme="minorHAnsi" w:cstheme="minorHAnsi"/>
          <w:sz w:val="21"/>
          <w:szCs w:val="21"/>
        </w:rPr>
        <w:t>élus</w:t>
      </w:r>
      <w:r w:rsidR="00246616" w:rsidRPr="00843F62">
        <w:rPr>
          <w:rFonts w:asciiTheme="minorHAnsi" w:hAnsiTheme="minorHAnsi" w:cstheme="minorHAnsi"/>
          <w:sz w:val="21"/>
          <w:szCs w:val="21"/>
        </w:rPr>
        <w:t>·</w:t>
      </w:r>
      <w:r w:rsidRPr="00843F62">
        <w:rPr>
          <w:rFonts w:asciiTheme="minorHAnsi" w:hAnsiTheme="minorHAnsi" w:cstheme="minorHAnsi"/>
          <w:sz w:val="21"/>
          <w:szCs w:val="21"/>
        </w:rPr>
        <w:t>es</w:t>
      </w:r>
      <w:proofErr w:type="spellEnd"/>
      <w:r w:rsidRPr="00843F62">
        <w:rPr>
          <w:rFonts w:asciiTheme="minorHAnsi" w:hAnsiTheme="minorHAnsi" w:cstheme="minorHAnsi"/>
          <w:sz w:val="21"/>
          <w:szCs w:val="21"/>
        </w:rPr>
        <w:t xml:space="preserve"> municipaux et le peuple québécois sont profondément affligés par les souffrances vécues par le peuple et les communautés ukrainiennes;</w:t>
      </w:r>
    </w:p>
    <w:p w14:paraId="2384D017" w14:textId="77777777" w:rsidR="00816215" w:rsidRPr="00843F62" w:rsidRDefault="00816215" w:rsidP="00246616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392FB9BA" w14:textId="0B284FDF" w:rsidR="00816215" w:rsidRPr="00843F62" w:rsidRDefault="00816215" w:rsidP="00246616">
      <w:pPr>
        <w:jc w:val="both"/>
        <w:rPr>
          <w:rFonts w:asciiTheme="minorHAnsi" w:hAnsiTheme="minorHAnsi" w:cstheme="minorHAnsi"/>
          <w:sz w:val="21"/>
          <w:szCs w:val="21"/>
        </w:rPr>
      </w:pPr>
      <w:r w:rsidRPr="00843F62">
        <w:rPr>
          <w:rFonts w:asciiTheme="minorHAnsi" w:hAnsiTheme="minorHAnsi" w:cstheme="minorHAnsi"/>
          <w:b/>
          <w:bCs/>
          <w:sz w:val="21"/>
          <w:szCs w:val="21"/>
        </w:rPr>
        <w:t>Attendu</w:t>
      </w:r>
      <w:r w:rsidRPr="00843F62">
        <w:rPr>
          <w:rFonts w:asciiTheme="minorHAnsi" w:hAnsiTheme="minorHAnsi" w:cstheme="minorHAnsi"/>
          <w:sz w:val="21"/>
          <w:szCs w:val="21"/>
        </w:rPr>
        <w:t xml:space="preserve"> que la volonté des </w:t>
      </w:r>
      <w:proofErr w:type="spellStart"/>
      <w:r w:rsidRPr="00843F62">
        <w:rPr>
          <w:rFonts w:asciiTheme="minorHAnsi" w:hAnsiTheme="minorHAnsi" w:cstheme="minorHAnsi"/>
          <w:sz w:val="21"/>
          <w:szCs w:val="21"/>
        </w:rPr>
        <w:t>élus</w:t>
      </w:r>
      <w:r w:rsidR="00246616" w:rsidRPr="00843F62">
        <w:rPr>
          <w:rFonts w:asciiTheme="minorHAnsi" w:hAnsiTheme="minorHAnsi" w:cstheme="minorHAnsi"/>
          <w:sz w:val="21"/>
          <w:szCs w:val="21"/>
        </w:rPr>
        <w:t>·</w:t>
      </w:r>
      <w:r w:rsidRPr="00843F62">
        <w:rPr>
          <w:rFonts w:asciiTheme="minorHAnsi" w:hAnsiTheme="minorHAnsi" w:cstheme="minorHAnsi"/>
          <w:sz w:val="21"/>
          <w:szCs w:val="21"/>
        </w:rPr>
        <w:t>es</w:t>
      </w:r>
      <w:proofErr w:type="spellEnd"/>
      <w:r w:rsidRPr="00843F62">
        <w:rPr>
          <w:rFonts w:asciiTheme="minorHAnsi" w:hAnsiTheme="minorHAnsi" w:cstheme="minorHAnsi"/>
          <w:sz w:val="21"/>
          <w:szCs w:val="21"/>
        </w:rPr>
        <w:t xml:space="preserve"> municipaux du Québec d’exprimer leur désapprobation la plus totale de cette situation et du recours aux armes pour régler les conflits;</w:t>
      </w:r>
    </w:p>
    <w:p w14:paraId="76F4F753" w14:textId="77777777" w:rsidR="00816215" w:rsidRPr="00843F62" w:rsidRDefault="00816215" w:rsidP="00246616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2EC1146E" w14:textId="5EAC9D17" w:rsidR="00816215" w:rsidRPr="00843F62" w:rsidRDefault="00816215" w:rsidP="00246616">
      <w:pPr>
        <w:jc w:val="both"/>
        <w:rPr>
          <w:rFonts w:asciiTheme="minorHAnsi" w:hAnsiTheme="minorHAnsi" w:cstheme="minorHAnsi"/>
          <w:sz w:val="21"/>
          <w:szCs w:val="21"/>
        </w:rPr>
      </w:pPr>
      <w:r w:rsidRPr="00843F62">
        <w:rPr>
          <w:rFonts w:asciiTheme="minorHAnsi" w:hAnsiTheme="minorHAnsi" w:cstheme="minorHAnsi"/>
          <w:b/>
          <w:bCs/>
          <w:sz w:val="21"/>
          <w:szCs w:val="21"/>
        </w:rPr>
        <w:t>Attendu</w:t>
      </w:r>
      <w:r w:rsidRPr="00843F62">
        <w:rPr>
          <w:rFonts w:asciiTheme="minorHAnsi" w:hAnsiTheme="minorHAnsi" w:cstheme="minorHAnsi"/>
          <w:sz w:val="21"/>
          <w:szCs w:val="21"/>
        </w:rPr>
        <w:t xml:space="preserve"> que la volonté des </w:t>
      </w:r>
      <w:proofErr w:type="spellStart"/>
      <w:r w:rsidRPr="00843F62">
        <w:rPr>
          <w:rFonts w:asciiTheme="minorHAnsi" w:hAnsiTheme="minorHAnsi" w:cstheme="minorHAnsi"/>
          <w:sz w:val="21"/>
          <w:szCs w:val="21"/>
        </w:rPr>
        <w:t>élus</w:t>
      </w:r>
      <w:r w:rsidR="00246616" w:rsidRPr="00843F62">
        <w:rPr>
          <w:rFonts w:asciiTheme="minorHAnsi" w:hAnsiTheme="minorHAnsi" w:cstheme="minorHAnsi"/>
          <w:sz w:val="21"/>
          <w:szCs w:val="21"/>
        </w:rPr>
        <w:t>·</w:t>
      </w:r>
      <w:r w:rsidRPr="00843F62">
        <w:rPr>
          <w:rFonts w:asciiTheme="minorHAnsi" w:hAnsiTheme="minorHAnsi" w:cstheme="minorHAnsi"/>
          <w:sz w:val="21"/>
          <w:szCs w:val="21"/>
        </w:rPr>
        <w:t>es</w:t>
      </w:r>
      <w:proofErr w:type="spellEnd"/>
      <w:r w:rsidRPr="00843F62">
        <w:rPr>
          <w:rFonts w:asciiTheme="minorHAnsi" w:hAnsiTheme="minorHAnsi" w:cstheme="minorHAnsi"/>
          <w:sz w:val="21"/>
          <w:szCs w:val="21"/>
        </w:rPr>
        <w:t xml:space="preserve"> municipaux et de la population québécoise d’exprimer leur solidarité avec le peuple ukrainien;</w:t>
      </w:r>
    </w:p>
    <w:p w14:paraId="40397B61" w14:textId="77777777" w:rsidR="00816215" w:rsidRPr="00843F62" w:rsidRDefault="00816215" w:rsidP="00246616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783F13A6" w14:textId="77777777" w:rsidR="00816215" w:rsidRPr="00843F62" w:rsidRDefault="00816215" w:rsidP="00246616">
      <w:pPr>
        <w:jc w:val="both"/>
        <w:rPr>
          <w:rFonts w:asciiTheme="minorHAnsi" w:hAnsiTheme="minorHAnsi" w:cstheme="minorHAnsi"/>
          <w:sz w:val="21"/>
          <w:szCs w:val="21"/>
        </w:rPr>
      </w:pPr>
      <w:r w:rsidRPr="00843F62">
        <w:rPr>
          <w:rFonts w:asciiTheme="minorHAnsi" w:hAnsiTheme="minorHAnsi" w:cstheme="minorHAnsi"/>
          <w:b/>
          <w:bCs/>
          <w:sz w:val="21"/>
          <w:szCs w:val="21"/>
        </w:rPr>
        <w:t>Attendu</w:t>
      </w:r>
      <w:r w:rsidRPr="00843F62">
        <w:rPr>
          <w:rFonts w:asciiTheme="minorHAnsi" w:hAnsiTheme="minorHAnsi" w:cstheme="minorHAnsi"/>
          <w:sz w:val="21"/>
          <w:szCs w:val="21"/>
        </w:rPr>
        <w:t xml:space="preserve"> que les gestes de solidarité de plusieurs municipalités et de nombreux Québécois envers le peuple ukrainien, notamment à travers des dons à la Croix-Rouge canadienne;</w:t>
      </w:r>
    </w:p>
    <w:p w14:paraId="26E1B839" w14:textId="77777777" w:rsidR="00816215" w:rsidRPr="00843F62" w:rsidRDefault="00816215" w:rsidP="00246616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3C65325B" w14:textId="77777777" w:rsidR="00816215" w:rsidRPr="00843F62" w:rsidRDefault="00816215" w:rsidP="00246616">
      <w:pPr>
        <w:jc w:val="both"/>
        <w:rPr>
          <w:rFonts w:asciiTheme="minorHAnsi" w:hAnsiTheme="minorHAnsi" w:cstheme="minorHAnsi"/>
          <w:sz w:val="21"/>
          <w:szCs w:val="21"/>
        </w:rPr>
      </w:pPr>
      <w:r w:rsidRPr="00843F62">
        <w:rPr>
          <w:rFonts w:asciiTheme="minorHAnsi" w:hAnsiTheme="minorHAnsi" w:cstheme="minorHAnsi"/>
          <w:sz w:val="21"/>
          <w:szCs w:val="21"/>
        </w:rPr>
        <w:t xml:space="preserve">Il est proposé </w:t>
      </w:r>
    </w:p>
    <w:p w14:paraId="1149AA1F" w14:textId="77777777" w:rsidR="00816215" w:rsidRPr="00843F62" w:rsidRDefault="00816215" w:rsidP="00246616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521031AA" w14:textId="7F96E75E" w:rsidR="00816215" w:rsidRPr="00843F62" w:rsidRDefault="00816215" w:rsidP="00246616">
      <w:pPr>
        <w:jc w:val="both"/>
        <w:rPr>
          <w:rFonts w:asciiTheme="minorHAnsi" w:hAnsiTheme="minorHAnsi" w:cstheme="minorHAnsi"/>
          <w:sz w:val="21"/>
          <w:szCs w:val="21"/>
        </w:rPr>
      </w:pPr>
      <w:r w:rsidRPr="00843F62">
        <w:rPr>
          <w:rFonts w:asciiTheme="minorHAnsi" w:hAnsiTheme="minorHAnsi" w:cstheme="minorHAnsi"/>
          <w:b/>
          <w:bCs/>
          <w:sz w:val="21"/>
          <w:szCs w:val="21"/>
        </w:rPr>
        <w:t>Que</w:t>
      </w:r>
      <w:r w:rsidRPr="00843F62">
        <w:rPr>
          <w:rFonts w:asciiTheme="minorHAnsi" w:hAnsiTheme="minorHAnsi" w:cstheme="minorHAnsi"/>
          <w:sz w:val="21"/>
          <w:szCs w:val="21"/>
        </w:rPr>
        <w:t xml:space="preserve"> la municipalité de </w:t>
      </w:r>
      <w:r w:rsidR="00246616" w:rsidRPr="00843F62">
        <w:rPr>
          <w:rFonts w:asciiTheme="minorHAnsi" w:hAnsiTheme="minorHAnsi" w:cstheme="minorHAnsi"/>
          <w:sz w:val="21"/>
          <w:szCs w:val="21"/>
        </w:rPr>
        <w:t>_______________ c</w:t>
      </w:r>
      <w:r w:rsidRPr="00843F62">
        <w:rPr>
          <w:rFonts w:asciiTheme="minorHAnsi" w:hAnsiTheme="minorHAnsi" w:cstheme="minorHAnsi"/>
          <w:sz w:val="21"/>
          <w:szCs w:val="21"/>
        </w:rPr>
        <w:t>ondamne avec la plus grande fermeté l’invasion de l’Ukraine par la Russie;</w:t>
      </w:r>
    </w:p>
    <w:p w14:paraId="524E2EC2" w14:textId="77777777" w:rsidR="00816215" w:rsidRPr="00843F62" w:rsidRDefault="00816215" w:rsidP="00246616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1C64A6D0" w14:textId="77777777" w:rsidR="00816215" w:rsidRPr="00843F62" w:rsidRDefault="00816215" w:rsidP="00246616">
      <w:pPr>
        <w:jc w:val="both"/>
        <w:rPr>
          <w:rFonts w:asciiTheme="minorHAnsi" w:hAnsiTheme="minorHAnsi" w:cstheme="minorHAnsi"/>
          <w:sz w:val="21"/>
          <w:szCs w:val="21"/>
        </w:rPr>
      </w:pPr>
      <w:r w:rsidRPr="00843F62">
        <w:rPr>
          <w:rFonts w:asciiTheme="minorHAnsi" w:hAnsiTheme="minorHAnsi" w:cstheme="minorHAnsi"/>
          <w:b/>
          <w:bCs/>
          <w:sz w:val="21"/>
          <w:szCs w:val="21"/>
        </w:rPr>
        <w:t xml:space="preserve">Que </w:t>
      </w:r>
      <w:r w:rsidRPr="00843F62">
        <w:rPr>
          <w:rFonts w:asciiTheme="minorHAnsi" w:hAnsiTheme="minorHAnsi" w:cstheme="minorHAnsi"/>
          <w:sz w:val="21"/>
          <w:szCs w:val="21"/>
        </w:rPr>
        <w:t>la municipalité joigne sa voix au concert des nations pour appeler la Russie à mettre fin à son agression et à retirer toutes ses forces de l’Ukraine et à régler ses différends par la voie de la diplomatie;</w:t>
      </w:r>
    </w:p>
    <w:p w14:paraId="5C604756" w14:textId="77777777" w:rsidR="00816215" w:rsidRPr="00843F62" w:rsidRDefault="00816215" w:rsidP="00246616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749D9CE9" w14:textId="77777777" w:rsidR="00816215" w:rsidRPr="00843F62" w:rsidRDefault="00816215" w:rsidP="00246616">
      <w:pPr>
        <w:jc w:val="both"/>
        <w:rPr>
          <w:rFonts w:asciiTheme="minorHAnsi" w:hAnsiTheme="minorHAnsi" w:cstheme="minorHAnsi"/>
          <w:sz w:val="21"/>
          <w:szCs w:val="21"/>
        </w:rPr>
      </w:pPr>
      <w:r w:rsidRPr="00843F62">
        <w:rPr>
          <w:rFonts w:asciiTheme="minorHAnsi" w:hAnsiTheme="minorHAnsi" w:cstheme="minorHAnsi"/>
          <w:b/>
          <w:bCs/>
          <w:sz w:val="21"/>
          <w:szCs w:val="21"/>
        </w:rPr>
        <w:t>Que</w:t>
      </w:r>
      <w:r w:rsidRPr="00843F62">
        <w:rPr>
          <w:rFonts w:asciiTheme="minorHAnsi" w:hAnsiTheme="minorHAnsi" w:cstheme="minorHAnsi"/>
          <w:sz w:val="21"/>
          <w:szCs w:val="21"/>
        </w:rPr>
        <w:t xml:space="preserve"> la municipalité demande au gouvernement du Canada de prendre toutes les mesures nécessaires pour amener la Russie à abandonner son attitude belliqueuse;</w:t>
      </w:r>
    </w:p>
    <w:p w14:paraId="5D997B59" w14:textId="77777777" w:rsidR="00816215" w:rsidRPr="00843F62" w:rsidRDefault="00816215" w:rsidP="00246616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641DE3F7" w14:textId="32F2B3BB" w:rsidR="00816215" w:rsidRPr="00843F62" w:rsidRDefault="00816215" w:rsidP="00246616">
      <w:pPr>
        <w:jc w:val="both"/>
        <w:rPr>
          <w:rFonts w:asciiTheme="minorHAnsi" w:hAnsiTheme="minorHAnsi" w:cstheme="minorHAnsi"/>
          <w:sz w:val="21"/>
          <w:szCs w:val="21"/>
        </w:rPr>
      </w:pPr>
      <w:r w:rsidRPr="00843F62">
        <w:rPr>
          <w:rFonts w:asciiTheme="minorHAnsi" w:hAnsiTheme="minorHAnsi" w:cstheme="minorHAnsi"/>
          <w:b/>
          <w:bCs/>
          <w:sz w:val="21"/>
          <w:szCs w:val="21"/>
        </w:rPr>
        <w:t>Que</w:t>
      </w:r>
      <w:r w:rsidRPr="00843F62">
        <w:rPr>
          <w:rFonts w:asciiTheme="minorHAnsi" w:hAnsiTheme="minorHAnsi" w:cstheme="minorHAnsi"/>
          <w:sz w:val="21"/>
          <w:szCs w:val="21"/>
        </w:rPr>
        <w:t xml:space="preserve"> la municipalité invite ses citoyens à participer à l’effort de solidarité envers le peuple ukrainien</w:t>
      </w:r>
      <w:r w:rsidR="00246616" w:rsidRPr="00843F62">
        <w:rPr>
          <w:rFonts w:asciiTheme="minorHAnsi" w:hAnsiTheme="minorHAnsi" w:cstheme="minorHAnsi"/>
          <w:sz w:val="21"/>
          <w:szCs w:val="21"/>
        </w:rPr>
        <w:t>;</w:t>
      </w:r>
    </w:p>
    <w:p w14:paraId="23E5DE28" w14:textId="44887A79" w:rsidR="00843F62" w:rsidRPr="00843F62" w:rsidRDefault="00843F62" w:rsidP="00246616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42CF5AE9" w14:textId="4BF8F09E" w:rsidR="00843F62" w:rsidRPr="00843F62" w:rsidRDefault="00843F62" w:rsidP="00246616">
      <w:pPr>
        <w:jc w:val="both"/>
        <w:rPr>
          <w:rFonts w:asciiTheme="minorHAnsi" w:hAnsiTheme="minorHAnsi" w:cstheme="minorHAnsi"/>
          <w:sz w:val="21"/>
          <w:szCs w:val="21"/>
        </w:rPr>
      </w:pPr>
      <w:r w:rsidRPr="00843F62">
        <w:rPr>
          <w:rFonts w:asciiTheme="minorHAnsi" w:hAnsiTheme="minorHAnsi" w:cstheme="minorHAnsi"/>
          <w:b/>
          <w:bCs/>
          <w:sz w:val="21"/>
          <w:szCs w:val="21"/>
        </w:rPr>
        <w:t>Que</w:t>
      </w:r>
      <w:r w:rsidRPr="00843F62">
        <w:rPr>
          <w:rFonts w:asciiTheme="minorHAnsi" w:hAnsiTheme="minorHAnsi" w:cstheme="minorHAnsi"/>
          <w:sz w:val="21"/>
          <w:szCs w:val="21"/>
        </w:rPr>
        <w:t xml:space="preserve"> la municipalité déclare son intérêt à contribuer à cet effort collectif et humanitaire et invite tous les groupes et intervenants à se mobiliser pour organiser l’accueil de ces personnes réfugiées sur notre territoire</w:t>
      </w:r>
      <w:r w:rsidR="00E550BD">
        <w:rPr>
          <w:rFonts w:asciiTheme="minorHAnsi" w:hAnsiTheme="minorHAnsi" w:cstheme="minorHAnsi"/>
          <w:sz w:val="21"/>
          <w:szCs w:val="21"/>
        </w:rPr>
        <w:t>;</w:t>
      </w:r>
    </w:p>
    <w:p w14:paraId="69BF6461" w14:textId="77777777" w:rsidR="00816215" w:rsidRPr="00843F62" w:rsidRDefault="00816215" w:rsidP="00246616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6E7ABB6C" w14:textId="6061272D" w:rsidR="00816215" w:rsidRPr="00843F62" w:rsidRDefault="00816215" w:rsidP="00246616">
      <w:pPr>
        <w:jc w:val="both"/>
        <w:rPr>
          <w:rFonts w:asciiTheme="minorHAnsi" w:hAnsiTheme="minorHAnsi" w:cstheme="minorHAnsi"/>
          <w:sz w:val="21"/>
          <w:szCs w:val="21"/>
        </w:rPr>
      </w:pPr>
      <w:r w:rsidRPr="00843F62">
        <w:rPr>
          <w:rFonts w:asciiTheme="minorHAnsi" w:hAnsiTheme="minorHAnsi" w:cstheme="minorHAnsi"/>
          <w:b/>
          <w:bCs/>
          <w:sz w:val="21"/>
          <w:szCs w:val="21"/>
        </w:rPr>
        <w:t>Que</w:t>
      </w:r>
      <w:r w:rsidRPr="00843F62">
        <w:rPr>
          <w:rFonts w:asciiTheme="minorHAnsi" w:hAnsiTheme="minorHAnsi" w:cstheme="minorHAnsi"/>
          <w:sz w:val="21"/>
          <w:szCs w:val="21"/>
        </w:rPr>
        <w:t xml:space="preserve"> copie de cette résolution soit envoyée au premier ministre du Canada, M. Justin Trudeau, à la ministre des </w:t>
      </w:r>
      <w:r w:rsidR="00FE20C6" w:rsidRPr="00843F62">
        <w:rPr>
          <w:rFonts w:asciiTheme="minorHAnsi" w:hAnsiTheme="minorHAnsi" w:cstheme="minorHAnsi"/>
          <w:sz w:val="21"/>
          <w:szCs w:val="21"/>
        </w:rPr>
        <w:t>A</w:t>
      </w:r>
      <w:r w:rsidRPr="00843F62">
        <w:rPr>
          <w:rFonts w:asciiTheme="minorHAnsi" w:hAnsiTheme="minorHAnsi" w:cstheme="minorHAnsi"/>
          <w:sz w:val="21"/>
          <w:szCs w:val="21"/>
        </w:rPr>
        <w:t>ffaires étrangères, M</w:t>
      </w:r>
      <w:r w:rsidRPr="00843F62">
        <w:rPr>
          <w:rFonts w:asciiTheme="minorHAnsi" w:hAnsiTheme="minorHAnsi" w:cstheme="minorHAnsi"/>
          <w:sz w:val="21"/>
          <w:szCs w:val="21"/>
          <w:vertAlign w:val="superscript"/>
        </w:rPr>
        <w:t>me</w:t>
      </w:r>
      <w:r w:rsidRPr="00843F62">
        <w:rPr>
          <w:rFonts w:asciiTheme="minorHAnsi" w:hAnsiTheme="minorHAnsi" w:cstheme="minorHAnsi"/>
          <w:sz w:val="21"/>
          <w:szCs w:val="21"/>
        </w:rPr>
        <w:t xml:space="preserve"> Mélanie Joly, au premier ministre du Québec, M. François Legault, à l’ambassade de la République d’Ukraine, à l’ambassade de la Fédération de Russie, à la Fédération québécoise des municipalités et aux médias régionaux et nationaux. </w:t>
      </w:r>
    </w:p>
    <w:p w14:paraId="0F78FFA1" w14:textId="77777777" w:rsidR="00360C6C" w:rsidRPr="00D0655F" w:rsidRDefault="00360C6C" w:rsidP="00246616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360C6C" w:rsidRPr="00D0655F" w:rsidSect="00843F62">
      <w:footerReference w:type="default" r:id="rId6"/>
      <w:pgSz w:w="12240" w:h="15840"/>
      <w:pgMar w:top="954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4FBDB" w14:textId="77777777" w:rsidR="001257E4" w:rsidRDefault="001257E4" w:rsidP="00FE20C6">
      <w:r>
        <w:separator/>
      </w:r>
    </w:p>
  </w:endnote>
  <w:endnote w:type="continuationSeparator" w:id="0">
    <w:p w14:paraId="5B3B8278" w14:textId="77777777" w:rsidR="001257E4" w:rsidRDefault="001257E4" w:rsidP="00FE2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(Corp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6A531" w14:textId="77777777" w:rsidR="00FE20C6" w:rsidRDefault="00FE20C6" w:rsidP="00FE20C6">
    <w:pPr>
      <w:pStyle w:val="Pieddepage"/>
      <w:pBdr>
        <w:top w:val="single" w:sz="4" w:space="1" w:color="595959" w:themeColor="text1" w:themeTint="A6"/>
      </w:pBdr>
      <w:rPr>
        <w:rFonts w:asciiTheme="minorHAnsi" w:hAnsiTheme="minorHAnsi" w:cstheme="minorHAnsi"/>
        <w:sz w:val="8"/>
        <w:szCs w:val="8"/>
      </w:rPr>
    </w:pPr>
    <w:r>
      <w:rPr>
        <w:rFonts w:asciiTheme="minorHAnsi" w:hAnsiTheme="minorHAnsi" w:cstheme="minorHAnsi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3E638F41" wp14:editId="0C7B995E">
          <wp:simplePos x="0" y="0"/>
          <wp:positionH relativeFrom="column">
            <wp:posOffset>-69569</wp:posOffset>
          </wp:positionH>
          <wp:positionV relativeFrom="paragraph">
            <wp:posOffset>-2732</wp:posOffset>
          </wp:positionV>
          <wp:extent cx="1402315" cy="701158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2315" cy="7011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8C0186" w14:textId="77777777" w:rsidR="00FE20C6" w:rsidRDefault="00FE20C6" w:rsidP="00FE20C6">
    <w:pPr>
      <w:pStyle w:val="Pieddepage"/>
      <w:pBdr>
        <w:top w:val="single" w:sz="4" w:space="1" w:color="595959" w:themeColor="text1" w:themeTint="A6"/>
      </w:pBdr>
      <w:rPr>
        <w:rFonts w:asciiTheme="minorHAnsi" w:hAnsiTheme="minorHAnsi" w:cstheme="minorHAnsi"/>
        <w:sz w:val="8"/>
        <w:szCs w:val="8"/>
      </w:rPr>
    </w:pPr>
  </w:p>
  <w:p w14:paraId="7D233869" w14:textId="77777777" w:rsidR="00FE20C6" w:rsidRPr="00E92580" w:rsidRDefault="00FE20C6" w:rsidP="00FE20C6">
    <w:pPr>
      <w:pStyle w:val="Pieddepage"/>
      <w:pBdr>
        <w:top w:val="single" w:sz="4" w:space="1" w:color="595959" w:themeColor="text1" w:themeTint="A6"/>
      </w:pBdr>
      <w:rPr>
        <w:rFonts w:asciiTheme="minorHAnsi" w:hAnsiTheme="minorHAnsi" w:cstheme="minorHAnsi"/>
        <w:sz w:val="8"/>
        <w:szCs w:val="8"/>
      </w:rPr>
    </w:pPr>
  </w:p>
  <w:p w14:paraId="4B37FFF7" w14:textId="49E4EE61" w:rsidR="00FE20C6" w:rsidRDefault="00FE20C6" w:rsidP="00FE20C6">
    <w:pPr>
      <w:pStyle w:val="Pieddepage"/>
      <w:pBdr>
        <w:top w:val="single" w:sz="4" w:space="1" w:color="595959" w:themeColor="text1" w:themeTint="A6"/>
      </w:pBdr>
      <w:jc w:val="right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ab/>
    </w:r>
    <w:r w:rsidRPr="00E92580">
      <w:rPr>
        <w:rFonts w:asciiTheme="minorHAnsi" w:hAnsiTheme="minorHAnsi" w:cstheme="minorHAnsi"/>
        <w:sz w:val="18"/>
        <w:szCs w:val="18"/>
      </w:rPr>
      <w:t xml:space="preserve">Modèle de projet de résolution – </w:t>
    </w:r>
    <w:r>
      <w:rPr>
        <w:rFonts w:asciiTheme="minorHAnsi" w:hAnsiTheme="minorHAnsi" w:cstheme="minorHAnsi"/>
        <w:sz w:val="18"/>
        <w:szCs w:val="18"/>
      </w:rPr>
      <w:t>Solidarité au peuple ukrainien</w:t>
    </w:r>
  </w:p>
  <w:p w14:paraId="6E99DE05" w14:textId="5DADAAA2" w:rsidR="00B94C1F" w:rsidRPr="00E92580" w:rsidRDefault="00B94C1F" w:rsidP="00FE20C6">
    <w:pPr>
      <w:pStyle w:val="Pieddepage"/>
      <w:pBdr>
        <w:top w:val="single" w:sz="4" w:space="1" w:color="595959" w:themeColor="text1" w:themeTint="A6"/>
      </w:pBdr>
      <w:jc w:val="right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Mars 2022</w:t>
    </w:r>
  </w:p>
  <w:p w14:paraId="763CAD10" w14:textId="77777777" w:rsidR="00FE20C6" w:rsidRDefault="00FE20C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0B3DC" w14:textId="77777777" w:rsidR="001257E4" w:rsidRDefault="001257E4" w:rsidP="00FE20C6">
      <w:r>
        <w:separator/>
      </w:r>
    </w:p>
  </w:footnote>
  <w:footnote w:type="continuationSeparator" w:id="0">
    <w:p w14:paraId="10852204" w14:textId="77777777" w:rsidR="001257E4" w:rsidRDefault="001257E4" w:rsidP="00FE20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215"/>
    <w:rsid w:val="000B42C2"/>
    <w:rsid w:val="001257E4"/>
    <w:rsid w:val="00246616"/>
    <w:rsid w:val="00360C6C"/>
    <w:rsid w:val="006305FC"/>
    <w:rsid w:val="006D635E"/>
    <w:rsid w:val="00797A86"/>
    <w:rsid w:val="00816215"/>
    <w:rsid w:val="00843F62"/>
    <w:rsid w:val="008D7914"/>
    <w:rsid w:val="008F60BA"/>
    <w:rsid w:val="00B94C1F"/>
    <w:rsid w:val="00D0655F"/>
    <w:rsid w:val="00E550BD"/>
    <w:rsid w:val="00FE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EF2AF"/>
  <w15:chartTrackingRefBased/>
  <w15:docId w15:val="{7CEB90B0-5EDD-474E-98DC-D73C75D8A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215"/>
    <w:rPr>
      <w:rFonts w:ascii="Times New Roman" w:eastAsia="Times New Roman" w:hAnsi="Times New Roman" w:cs="Times New Roman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E20C6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FE20C6"/>
    <w:rPr>
      <w:rFonts w:ascii="Times New Roman" w:eastAsia="Times New Roman" w:hAnsi="Times New Roman" w:cs="Times New Roman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FE20C6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E20C6"/>
    <w:rPr>
      <w:rFonts w:ascii="Times New Roman" w:eastAsia="Times New Roman" w:hAnsi="Times New Roman" w:cs="Times New Roman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361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Roy</dc:creator>
  <cp:keywords/>
  <dc:description/>
  <cp:lastModifiedBy>Stéphanie Roy</cp:lastModifiedBy>
  <cp:revision>6</cp:revision>
  <dcterms:created xsi:type="dcterms:W3CDTF">2022-03-03T22:29:00Z</dcterms:created>
  <dcterms:modified xsi:type="dcterms:W3CDTF">2022-03-04T14:17:00Z</dcterms:modified>
</cp:coreProperties>
</file>